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5B" w:rsidRDefault="00E72D5B" w:rsidP="00022605">
      <w:pPr>
        <w:pStyle w:val="Nessunaspaziatura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DB4D347" wp14:editId="0D1A2682">
            <wp:simplePos x="0" y="0"/>
            <wp:positionH relativeFrom="column">
              <wp:posOffset>5882640</wp:posOffset>
            </wp:positionH>
            <wp:positionV relativeFrom="paragraph">
              <wp:posOffset>2540</wp:posOffset>
            </wp:positionV>
            <wp:extent cx="1059815" cy="1303020"/>
            <wp:effectExtent l="0" t="0" r="6985" b="0"/>
            <wp:wrapTight wrapText="bothSides">
              <wp:wrapPolygon edited="0">
                <wp:start x="0" y="0"/>
                <wp:lineTo x="0" y="21158"/>
                <wp:lineTo x="21354" y="21158"/>
                <wp:lineTo x="213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n_pesaro_logo-poligono-aqui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D587CCB" wp14:editId="56B84512">
            <wp:simplePos x="0" y="0"/>
            <wp:positionH relativeFrom="column">
              <wp:posOffset>-192405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n_pesaro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605" w:rsidRDefault="008920E4" w:rsidP="00022605">
      <w:pPr>
        <w:pStyle w:val="Nessunaspaziatura"/>
        <w:jc w:val="center"/>
        <w:rPr>
          <w:rFonts w:ascii="Arial" w:hAnsi="Arial" w:cs="Arial"/>
          <w:b/>
          <w:sz w:val="40"/>
          <w:szCs w:val="40"/>
        </w:rPr>
      </w:pPr>
      <w:r w:rsidRPr="00022605">
        <w:rPr>
          <w:rFonts w:ascii="Arial" w:hAnsi="Arial" w:cs="Arial"/>
          <w:b/>
          <w:sz w:val="40"/>
          <w:szCs w:val="40"/>
        </w:rPr>
        <w:t>TSN Sezione di P</w:t>
      </w:r>
      <w:r w:rsidR="00022605" w:rsidRPr="00022605">
        <w:rPr>
          <w:rFonts w:ascii="Arial" w:hAnsi="Arial" w:cs="Arial"/>
          <w:b/>
          <w:sz w:val="40"/>
          <w:szCs w:val="40"/>
        </w:rPr>
        <w:t>ESARO</w:t>
      </w:r>
    </w:p>
    <w:p w:rsidR="008920E4" w:rsidRDefault="00022605" w:rsidP="008920E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color w:val="000000"/>
          <w:szCs w:val="20"/>
        </w:rPr>
      </w:pPr>
      <w:r>
        <w:rPr>
          <w:rFonts w:ascii="Times-BoldItalic" w:hAnsi="Times-BoldItalic" w:cs="Times-BoldItalic"/>
          <w:bCs/>
          <w:i/>
          <w:iCs/>
          <w:color w:val="000000"/>
          <w:szCs w:val="20"/>
        </w:rPr>
        <w:t xml:space="preserve">         </w:t>
      </w:r>
      <w:r w:rsidR="00E72D5B">
        <w:rPr>
          <w:rFonts w:ascii="Times-BoldItalic" w:hAnsi="Times-BoldItalic" w:cs="Times-BoldItalic"/>
          <w:bCs/>
          <w:i/>
          <w:iCs/>
          <w:color w:val="000000"/>
          <w:szCs w:val="20"/>
        </w:rPr>
        <w:t xml:space="preserve">  </w:t>
      </w:r>
      <w:r w:rsidR="008920E4">
        <w:rPr>
          <w:rFonts w:ascii="Times-BoldItalic" w:hAnsi="Times-BoldItalic" w:cs="Times-BoldItalic"/>
          <w:bCs/>
          <w:i/>
          <w:iCs/>
          <w:color w:val="000000"/>
          <w:szCs w:val="20"/>
        </w:rPr>
        <w:t xml:space="preserve">TSN sezione di </w:t>
      </w:r>
      <w:r w:rsidR="004C252C">
        <w:rPr>
          <w:rFonts w:ascii="Times-BoldItalic" w:hAnsi="Times-BoldItalic" w:cs="Times-BoldItalic"/>
          <w:bCs/>
          <w:i/>
          <w:iCs/>
          <w:color w:val="000000"/>
          <w:szCs w:val="20"/>
        </w:rPr>
        <w:t>PESARO</w:t>
      </w:r>
      <w:r w:rsidR="008920E4">
        <w:rPr>
          <w:rFonts w:ascii="Times-BoldItalic" w:hAnsi="Times-BoldItalic" w:cs="Times-BoldItalic"/>
          <w:bCs/>
          <w:i/>
          <w:iCs/>
          <w:color w:val="000000"/>
          <w:szCs w:val="20"/>
        </w:rPr>
        <w:t xml:space="preserve"> – </w:t>
      </w:r>
      <w:r>
        <w:rPr>
          <w:rFonts w:ascii="Times-BoldItalic" w:hAnsi="Times-BoldItalic" w:cs="Times-BoldItalic"/>
          <w:bCs/>
          <w:i/>
          <w:iCs/>
          <w:color w:val="000000"/>
          <w:szCs w:val="20"/>
        </w:rPr>
        <w:t>Strada dei Condotti, 76 - 61122</w:t>
      </w:r>
      <w:r w:rsidR="008920E4">
        <w:rPr>
          <w:rFonts w:ascii="Times-BoldItalic" w:hAnsi="Times-BoldItalic" w:cs="Times-BoldItalic"/>
          <w:bCs/>
          <w:i/>
          <w:iCs/>
          <w:color w:val="000000"/>
          <w:szCs w:val="20"/>
        </w:rPr>
        <w:t xml:space="preserve"> P</w:t>
      </w:r>
      <w:r>
        <w:rPr>
          <w:rFonts w:ascii="Times-BoldItalic" w:hAnsi="Times-BoldItalic" w:cs="Times-BoldItalic"/>
          <w:bCs/>
          <w:i/>
          <w:iCs/>
          <w:color w:val="000000"/>
          <w:szCs w:val="20"/>
        </w:rPr>
        <w:t>esaro (PU)</w:t>
      </w:r>
    </w:p>
    <w:p w:rsidR="00AA75E5" w:rsidRDefault="00AA75E5" w:rsidP="0050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:rsidR="00BC4625" w:rsidRDefault="00BC4625" w:rsidP="0050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:rsidR="00BC4625" w:rsidRPr="00043B30" w:rsidRDefault="00BC4625" w:rsidP="00BC4625">
      <w:pPr>
        <w:autoSpaceDE w:val="0"/>
        <w:autoSpaceDN w:val="0"/>
        <w:adjustRightInd w:val="0"/>
        <w:spacing w:after="0" w:line="240" w:lineRule="auto"/>
        <w:jc w:val="center"/>
        <w:rPr>
          <w:rFonts w:ascii="TT20o00" w:hAnsi="TT20o00" w:cs="TT20o00"/>
          <w:color w:val="FF0000"/>
          <w:sz w:val="40"/>
          <w:szCs w:val="40"/>
        </w:rPr>
      </w:pPr>
      <w:r w:rsidRPr="00043B30">
        <w:rPr>
          <w:rFonts w:ascii="TT20o00" w:hAnsi="TT20o00" w:cs="TT20o00"/>
          <w:color w:val="FF0000"/>
          <w:sz w:val="40"/>
          <w:szCs w:val="40"/>
        </w:rPr>
        <w:t>1° Trofeo di Tiro Armi Corte ex Ordinanza</w:t>
      </w:r>
    </w:p>
    <w:p w:rsidR="00BC4625" w:rsidRPr="00043B30" w:rsidRDefault="00BC4625" w:rsidP="00BC4625">
      <w:pPr>
        <w:autoSpaceDE w:val="0"/>
        <w:autoSpaceDN w:val="0"/>
        <w:adjustRightInd w:val="0"/>
        <w:spacing w:after="0" w:line="240" w:lineRule="auto"/>
        <w:jc w:val="center"/>
        <w:rPr>
          <w:rFonts w:ascii="TT22o00" w:hAnsi="TT22o00" w:cs="TT22o00"/>
          <w:color w:val="FF0000"/>
          <w:sz w:val="30"/>
          <w:szCs w:val="30"/>
        </w:rPr>
      </w:pPr>
      <w:r w:rsidRPr="00043B30">
        <w:rPr>
          <w:rFonts w:ascii="TT22o00" w:hAnsi="TT22o00" w:cs="TT22o00"/>
          <w:color w:val="FF0000"/>
          <w:sz w:val="30"/>
          <w:szCs w:val="30"/>
        </w:rPr>
        <w:t>valevole per il RITROVO NAZIONALE</w:t>
      </w:r>
    </w:p>
    <w:p w:rsidR="00BC4625" w:rsidRPr="00043B30" w:rsidRDefault="00BC4625" w:rsidP="00BC4625">
      <w:pPr>
        <w:autoSpaceDE w:val="0"/>
        <w:autoSpaceDN w:val="0"/>
        <w:adjustRightInd w:val="0"/>
        <w:spacing w:after="0" w:line="240" w:lineRule="auto"/>
        <w:jc w:val="center"/>
        <w:rPr>
          <w:rFonts w:ascii="TT22o00" w:hAnsi="TT22o00" w:cs="TT22o00"/>
          <w:color w:val="FF0000"/>
          <w:sz w:val="30"/>
          <w:szCs w:val="30"/>
        </w:rPr>
      </w:pPr>
      <w:r w:rsidRPr="00043B30">
        <w:rPr>
          <w:rFonts w:ascii="TT22o00" w:hAnsi="TT22o00" w:cs="TT22o00"/>
          <w:color w:val="FF0000"/>
          <w:sz w:val="30"/>
          <w:szCs w:val="30"/>
        </w:rPr>
        <w:t>TSN PESARO 28 maggio 2017</w:t>
      </w:r>
    </w:p>
    <w:p w:rsidR="00BC4625" w:rsidRDefault="00BC4625" w:rsidP="00BC4625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color w:val="FF6600"/>
          <w:szCs w:val="20"/>
        </w:rPr>
      </w:pP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DATA: </w:t>
      </w:r>
      <w:r w:rsidRPr="00EA4488">
        <w:rPr>
          <w:rFonts w:ascii="Arial" w:hAnsi="Arial" w:cs="Arial"/>
          <w:color w:val="0000FF"/>
          <w:sz w:val="24"/>
        </w:rPr>
        <w:t>domenica 28 maggio 2017.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ORGANIZZAZIONE: </w:t>
      </w:r>
      <w:r w:rsidRPr="00EA4488">
        <w:rPr>
          <w:rFonts w:ascii="Arial" w:hAnsi="Arial" w:cs="Arial"/>
          <w:color w:val="0000FF"/>
          <w:sz w:val="24"/>
        </w:rPr>
        <w:t>a cura del Tiro a Segno Nazionale Sezione di PESARO (PU)</w:t>
      </w:r>
      <w:r w:rsidR="00776435">
        <w:rPr>
          <w:rFonts w:ascii="Arial" w:hAnsi="Arial" w:cs="Arial"/>
          <w:color w:val="0000FF"/>
          <w:sz w:val="24"/>
        </w:rPr>
        <w:t>.</w:t>
      </w:r>
      <w:r w:rsidRPr="00EA4488">
        <w:rPr>
          <w:rFonts w:ascii="Arial" w:hAnsi="Arial" w:cs="Arial"/>
          <w:color w:val="0000FF"/>
          <w:sz w:val="24"/>
        </w:rPr>
        <w:t xml:space="preserve"> </w:t>
      </w:r>
    </w:p>
    <w:p w:rsidR="00BC4625" w:rsidRPr="00EA4488" w:rsidRDefault="00EA4488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>
        <w:rPr>
          <w:rFonts w:ascii="Arial" w:hAnsi="Arial" w:cs="Arial"/>
          <w:color w:val="0000FF"/>
          <w:sz w:val="24"/>
        </w:rPr>
        <w:t>T</w:t>
      </w:r>
      <w:r w:rsidR="00BC4625" w:rsidRPr="00EA4488">
        <w:rPr>
          <w:rFonts w:ascii="Arial" w:hAnsi="Arial" w:cs="Arial"/>
          <w:color w:val="0000FF"/>
          <w:sz w:val="24"/>
        </w:rPr>
        <w:t>el</w:t>
      </w:r>
      <w:r>
        <w:rPr>
          <w:rFonts w:ascii="Arial" w:hAnsi="Arial" w:cs="Arial"/>
          <w:color w:val="0000FF"/>
          <w:sz w:val="24"/>
        </w:rPr>
        <w:t>.</w:t>
      </w:r>
      <w:r w:rsidR="00BC4625" w:rsidRPr="00EA4488">
        <w:rPr>
          <w:rFonts w:ascii="Arial" w:hAnsi="Arial" w:cs="Arial"/>
          <w:color w:val="0000FF"/>
          <w:sz w:val="24"/>
        </w:rPr>
        <w:t xml:space="preserve">: </w:t>
      </w:r>
      <w:r>
        <w:rPr>
          <w:rFonts w:ascii="Arial" w:hAnsi="Arial" w:cs="Arial"/>
          <w:color w:val="0000FF"/>
          <w:sz w:val="24"/>
        </w:rPr>
        <w:t>0721 50811 (orari: martedì/giovedì/sabato 15.00 – 18.00 e domenica 09.00 – 12.00)</w:t>
      </w:r>
      <w:r w:rsidR="00776435">
        <w:rPr>
          <w:rFonts w:ascii="Arial" w:hAnsi="Arial" w:cs="Arial"/>
          <w:color w:val="0000FF"/>
          <w:sz w:val="24"/>
        </w:rPr>
        <w:t>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LUOGO: </w:t>
      </w:r>
      <w:r w:rsidR="00EA4488">
        <w:rPr>
          <w:rFonts w:ascii="Arial" w:hAnsi="Arial" w:cs="Arial"/>
          <w:color w:val="0000FF"/>
          <w:sz w:val="24"/>
        </w:rPr>
        <w:t>Poligono de</w:t>
      </w:r>
      <w:r w:rsidRPr="00EA4488">
        <w:rPr>
          <w:rFonts w:ascii="Arial" w:hAnsi="Arial" w:cs="Arial"/>
          <w:color w:val="0000FF"/>
          <w:sz w:val="24"/>
        </w:rPr>
        <w:t>l T</w:t>
      </w:r>
      <w:r w:rsidR="00EA4488">
        <w:rPr>
          <w:rFonts w:ascii="Arial" w:hAnsi="Arial" w:cs="Arial"/>
          <w:color w:val="0000FF"/>
          <w:sz w:val="24"/>
        </w:rPr>
        <w:t>SN</w:t>
      </w:r>
      <w:r w:rsidRPr="00EA4488">
        <w:rPr>
          <w:rFonts w:ascii="Arial" w:hAnsi="Arial" w:cs="Arial"/>
          <w:color w:val="0000FF"/>
          <w:sz w:val="24"/>
        </w:rPr>
        <w:t xml:space="preserve"> Sezione di PESARO (PU), Strada dei Condotti, 76</w:t>
      </w:r>
      <w:r w:rsidR="00776435">
        <w:rPr>
          <w:rFonts w:ascii="Arial" w:hAnsi="Arial" w:cs="Arial"/>
          <w:color w:val="0000FF"/>
          <w:sz w:val="24"/>
        </w:rPr>
        <w:t>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CATEGORIE DI TIRO: </w:t>
      </w:r>
      <w:r w:rsidRPr="00EA4488">
        <w:rPr>
          <w:rFonts w:ascii="Arial" w:hAnsi="Arial" w:cs="Arial"/>
          <w:color w:val="0000FF"/>
          <w:sz w:val="24"/>
        </w:rPr>
        <w:t>Tutte a mt. 25.</w:t>
      </w:r>
    </w:p>
    <w:p w:rsidR="00BC4625" w:rsidRPr="00043B30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  <w:sz w:val="24"/>
          <w:u w:val="single"/>
        </w:rPr>
      </w:pPr>
      <w:r w:rsidRPr="00043B30">
        <w:rPr>
          <w:rFonts w:ascii="Arial" w:hAnsi="Arial" w:cs="Arial"/>
          <w:color w:val="FF0000"/>
          <w:sz w:val="24"/>
        </w:rPr>
        <w:t xml:space="preserve">ISCRIZIONI: </w:t>
      </w:r>
      <w:r w:rsidRPr="00EA4488">
        <w:rPr>
          <w:rFonts w:ascii="Arial" w:hAnsi="Arial" w:cs="Arial"/>
          <w:color w:val="0000FF"/>
          <w:sz w:val="24"/>
        </w:rPr>
        <w:t>La gara è riservata ai soci iscritti a una Sezione del Tiro a Segno Nazionale in</w:t>
      </w:r>
      <w:r w:rsidR="00EA4488" w:rsidRPr="00EA4488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regola con il tesseram</w:t>
      </w:r>
      <w:r w:rsidR="00043B30">
        <w:rPr>
          <w:rFonts w:ascii="Arial" w:hAnsi="Arial" w:cs="Arial"/>
          <w:color w:val="0000FF"/>
          <w:sz w:val="24"/>
        </w:rPr>
        <w:t>ento UITS</w:t>
      </w:r>
      <w:r w:rsidRPr="00EA4488">
        <w:rPr>
          <w:rFonts w:ascii="Arial" w:hAnsi="Arial" w:cs="Arial"/>
          <w:color w:val="0000FF"/>
          <w:sz w:val="24"/>
        </w:rPr>
        <w:t xml:space="preserve"> per l’anno in corso.</w:t>
      </w:r>
      <w:r w:rsidR="00776435">
        <w:rPr>
          <w:rFonts w:ascii="Arial" w:hAnsi="Arial" w:cs="Arial"/>
          <w:color w:val="0000FF"/>
          <w:sz w:val="24"/>
        </w:rPr>
        <w:t xml:space="preserve"> Le iscrizioni individuali d</w:t>
      </w:r>
      <w:r w:rsidRPr="00EA4488">
        <w:rPr>
          <w:rFonts w:ascii="Arial" w:hAnsi="Arial" w:cs="Arial"/>
          <w:color w:val="0000FF"/>
          <w:sz w:val="24"/>
        </w:rPr>
        <w:t>ovranno pervenire telefonicamente al</w:t>
      </w:r>
      <w:r w:rsidR="00043B30">
        <w:rPr>
          <w:rFonts w:ascii="Arial" w:hAnsi="Arial" w:cs="Arial"/>
          <w:color w:val="0000FF"/>
          <w:sz w:val="24"/>
        </w:rPr>
        <w:t xml:space="preserve">la segreteria del poligono al numero </w:t>
      </w:r>
      <w:r w:rsidR="00043B30" w:rsidRPr="00043B30">
        <w:rPr>
          <w:rFonts w:ascii="Arial" w:hAnsi="Arial" w:cs="Arial"/>
          <w:b/>
          <w:color w:val="0000FF"/>
          <w:sz w:val="24"/>
          <w:u w:val="single"/>
        </w:rPr>
        <w:t xml:space="preserve">0721 50811 nei giorni di </w:t>
      </w:r>
      <w:proofErr w:type="spellStart"/>
      <w:r w:rsidR="00043B30" w:rsidRPr="00043B30">
        <w:rPr>
          <w:rFonts w:ascii="Arial" w:hAnsi="Arial" w:cs="Arial"/>
          <w:b/>
          <w:color w:val="0000FF"/>
          <w:sz w:val="24"/>
          <w:u w:val="single"/>
        </w:rPr>
        <w:t>Martedi</w:t>
      </w:r>
      <w:proofErr w:type="spellEnd"/>
      <w:r w:rsidR="00043B30" w:rsidRPr="00043B30">
        <w:rPr>
          <w:rFonts w:ascii="Arial" w:hAnsi="Arial" w:cs="Arial"/>
          <w:b/>
          <w:color w:val="0000FF"/>
          <w:sz w:val="24"/>
          <w:u w:val="single"/>
        </w:rPr>
        <w:t xml:space="preserve">, </w:t>
      </w:r>
      <w:proofErr w:type="spellStart"/>
      <w:r w:rsidR="00043B30" w:rsidRPr="00043B30">
        <w:rPr>
          <w:rFonts w:ascii="Arial" w:hAnsi="Arial" w:cs="Arial"/>
          <w:b/>
          <w:color w:val="0000FF"/>
          <w:sz w:val="24"/>
          <w:u w:val="single"/>
        </w:rPr>
        <w:t>Giovedi</w:t>
      </w:r>
      <w:proofErr w:type="spellEnd"/>
      <w:r w:rsidR="00043B30" w:rsidRPr="00043B30">
        <w:rPr>
          <w:rFonts w:ascii="Arial" w:hAnsi="Arial" w:cs="Arial"/>
          <w:b/>
          <w:color w:val="0000FF"/>
          <w:sz w:val="24"/>
          <w:u w:val="single"/>
        </w:rPr>
        <w:t>, sabato dalle ore 15,00 alle ore 18,00 domenica dalle ore 09,30 alle 12,00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EA4488">
        <w:rPr>
          <w:rFonts w:ascii="Arial" w:hAnsi="Arial" w:cs="Arial"/>
          <w:color w:val="0000FF"/>
          <w:sz w:val="24"/>
        </w:rPr>
        <w:t>Le iscrizioni confermate saranno accettate fino alla massima capienza dei turni.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EA4488">
        <w:rPr>
          <w:rFonts w:ascii="Arial" w:hAnsi="Arial" w:cs="Arial"/>
          <w:color w:val="0000FF"/>
          <w:sz w:val="24"/>
        </w:rPr>
        <w:t>Le iscrizioni verranno inserite nell’ordine d’arrivo.</w:t>
      </w:r>
    </w:p>
    <w:p w:rsidR="00776435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>QUOTA ISCRIZIONE</w:t>
      </w:r>
      <w:r w:rsidRPr="00EA4488">
        <w:rPr>
          <w:rFonts w:ascii="Arial" w:hAnsi="Arial" w:cs="Arial"/>
          <w:color w:val="FF6600"/>
          <w:sz w:val="24"/>
        </w:rPr>
        <w:t xml:space="preserve">: </w:t>
      </w:r>
      <w:r w:rsidRPr="00EA4488">
        <w:rPr>
          <w:rFonts w:ascii="Arial" w:hAnsi="Arial" w:cs="Arial"/>
          <w:color w:val="0000FF"/>
          <w:sz w:val="24"/>
        </w:rPr>
        <w:t>Gara € 10,00 (dieci/00 euro) per categoria, Rientro € 5,00 (cinque/00 euro)</w:t>
      </w:r>
      <w:r w:rsidR="00776435">
        <w:rPr>
          <w:rFonts w:ascii="Arial" w:hAnsi="Arial" w:cs="Arial"/>
          <w:color w:val="0000FF"/>
          <w:sz w:val="24"/>
        </w:rPr>
        <w:t>.</w:t>
      </w:r>
    </w:p>
    <w:p w:rsidR="00BC4625" w:rsidRPr="00EA4488" w:rsidRDefault="00BC4625" w:rsidP="00326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EA4488">
        <w:rPr>
          <w:rFonts w:ascii="Arial" w:hAnsi="Arial" w:cs="Arial"/>
          <w:color w:val="0000FF"/>
          <w:sz w:val="24"/>
        </w:rPr>
        <w:t>Va versata pr</w:t>
      </w:r>
      <w:r w:rsidR="00043B30">
        <w:rPr>
          <w:rFonts w:ascii="Arial" w:hAnsi="Arial" w:cs="Arial"/>
          <w:color w:val="0000FF"/>
          <w:sz w:val="24"/>
        </w:rPr>
        <w:t>ima della gara</w:t>
      </w:r>
      <w:r w:rsidRPr="00EA4488">
        <w:rPr>
          <w:rFonts w:ascii="Arial" w:hAnsi="Arial" w:cs="Arial"/>
          <w:color w:val="0000FF"/>
          <w:sz w:val="24"/>
        </w:rPr>
        <w:t xml:space="preserve"> presso la segreteria del TSN </w:t>
      </w:r>
      <w:r w:rsidR="00EA4488" w:rsidRPr="00EA4488">
        <w:rPr>
          <w:rFonts w:ascii="Arial" w:hAnsi="Arial" w:cs="Arial"/>
          <w:color w:val="0000FF"/>
          <w:sz w:val="24"/>
        </w:rPr>
        <w:t>PESARO</w:t>
      </w:r>
      <w:r w:rsidRPr="00EA4488">
        <w:rPr>
          <w:rFonts w:ascii="Arial" w:hAnsi="Arial" w:cs="Arial"/>
          <w:color w:val="0000FF"/>
          <w:sz w:val="24"/>
        </w:rPr>
        <w:t>.</w:t>
      </w:r>
      <w:bookmarkStart w:id="0" w:name="_GoBack"/>
      <w:bookmarkEnd w:id="0"/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ORARI: </w:t>
      </w:r>
      <w:r w:rsidRPr="00EA4488">
        <w:rPr>
          <w:rFonts w:ascii="Arial" w:hAnsi="Arial" w:cs="Arial"/>
          <w:color w:val="0000FF"/>
          <w:sz w:val="24"/>
        </w:rPr>
        <w:t>domenica mattina inizio turni: 09:00-09:30-10:00-10:30-11:00-11:30-12:00;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EA4488">
        <w:rPr>
          <w:rFonts w:ascii="Arial" w:hAnsi="Arial" w:cs="Arial"/>
          <w:color w:val="0000FF"/>
          <w:sz w:val="24"/>
        </w:rPr>
        <w:t>domenica pomeriggio inizio turni: 15:00-15:30-16:00-16:30-17:00-17:30.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EA4488">
        <w:rPr>
          <w:rFonts w:ascii="Arial" w:hAnsi="Arial" w:cs="Arial"/>
          <w:color w:val="0000FF"/>
          <w:sz w:val="24"/>
        </w:rPr>
        <w:t>I Tiratori devono presentarsi sulle linee, almeno trenta minuti prima del proprio turno di gara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per Briefing e controlli vari.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MUNIZIONI: </w:t>
      </w:r>
      <w:r w:rsidRPr="00EA4488">
        <w:rPr>
          <w:rFonts w:ascii="Arial" w:hAnsi="Arial" w:cs="Arial"/>
          <w:color w:val="0000FF"/>
          <w:sz w:val="24"/>
        </w:rPr>
        <w:t>a cura di ogni singolo tiratore; non è ammesso munizionamento blindato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con energia cinetica superiore a quella consentita per la 1^ categoria.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CLASSIFICHE: </w:t>
      </w:r>
      <w:r w:rsidRPr="00EA4488">
        <w:rPr>
          <w:rFonts w:ascii="Arial" w:hAnsi="Arial" w:cs="Arial"/>
          <w:color w:val="0000FF"/>
          <w:sz w:val="24"/>
        </w:rPr>
        <w:t>Come da Regolamento.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PREMIAZIONI: </w:t>
      </w:r>
      <w:r w:rsidRPr="00EA4488">
        <w:rPr>
          <w:rFonts w:ascii="Arial" w:hAnsi="Arial" w:cs="Arial"/>
          <w:color w:val="0000FF"/>
          <w:sz w:val="24"/>
        </w:rPr>
        <w:t>I primi 3 tiratori di ogni fascia e categoria.</w:t>
      </w:r>
    </w:p>
    <w:p w:rsidR="00BC4625" w:rsidRPr="00043B30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</w:rPr>
      </w:pPr>
      <w:r w:rsidRPr="00043B30">
        <w:rPr>
          <w:rFonts w:ascii="Arial" w:hAnsi="Arial" w:cs="Arial"/>
          <w:color w:val="FF0000"/>
          <w:sz w:val="24"/>
        </w:rPr>
        <w:t>CATEGORIE:</w:t>
      </w:r>
    </w:p>
    <w:p w:rsidR="00BC4625" w:rsidRPr="00776435" w:rsidRDefault="00BC4625" w:rsidP="007764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776435">
        <w:rPr>
          <w:rFonts w:ascii="Arial" w:hAnsi="Arial" w:cs="Arial"/>
          <w:color w:val="0000FF"/>
          <w:sz w:val="24"/>
        </w:rPr>
        <w:t>PISTOLE (fino al 1945);</w:t>
      </w:r>
    </w:p>
    <w:p w:rsidR="00BC4625" w:rsidRPr="00776435" w:rsidRDefault="00BC4625" w:rsidP="007764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776435">
        <w:rPr>
          <w:rFonts w:ascii="Arial" w:hAnsi="Arial" w:cs="Arial"/>
          <w:color w:val="0000FF"/>
          <w:sz w:val="24"/>
        </w:rPr>
        <w:t>REVOLVER (fino al 1945);</w:t>
      </w:r>
    </w:p>
    <w:p w:rsidR="00BC4625" w:rsidRPr="00776435" w:rsidRDefault="00BC4625" w:rsidP="007764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776435">
        <w:rPr>
          <w:rFonts w:ascii="Arial" w:hAnsi="Arial" w:cs="Arial"/>
          <w:color w:val="0000FF"/>
          <w:sz w:val="24"/>
        </w:rPr>
        <w:t>PISTOLA NAZIONALE (fino al 1945);</w:t>
      </w:r>
    </w:p>
    <w:p w:rsidR="00BC4625" w:rsidRPr="00776435" w:rsidRDefault="00BC4625" w:rsidP="007764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776435">
        <w:rPr>
          <w:rFonts w:ascii="Arial" w:hAnsi="Arial" w:cs="Arial"/>
          <w:color w:val="0000FF"/>
          <w:sz w:val="24"/>
        </w:rPr>
        <w:t>REVOLVER NAZIONALE (fino al 1945).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REGOLAMENTO: </w:t>
      </w:r>
      <w:r w:rsidRPr="00EA4488">
        <w:rPr>
          <w:rFonts w:ascii="Arial" w:hAnsi="Arial" w:cs="Arial"/>
          <w:color w:val="0000FF"/>
          <w:sz w:val="24"/>
        </w:rPr>
        <w:t>Il regolamento sarà disponibile sulle linee di tiro.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STAFF ARBITRALE: </w:t>
      </w:r>
      <w:r w:rsidRPr="00EA4488">
        <w:rPr>
          <w:rFonts w:ascii="Arial" w:hAnsi="Arial" w:cs="Arial"/>
          <w:color w:val="0000FF"/>
          <w:sz w:val="24"/>
        </w:rPr>
        <w:t xml:space="preserve">a cura del TSN </w:t>
      </w:r>
      <w:r w:rsidR="00321330">
        <w:rPr>
          <w:rFonts w:ascii="Arial" w:hAnsi="Arial" w:cs="Arial"/>
          <w:color w:val="0000FF"/>
          <w:sz w:val="24"/>
        </w:rPr>
        <w:t>PESARO</w:t>
      </w:r>
      <w:r w:rsidRPr="00EA4488">
        <w:rPr>
          <w:rFonts w:ascii="Arial" w:hAnsi="Arial" w:cs="Arial"/>
          <w:color w:val="0000FF"/>
          <w:sz w:val="24"/>
        </w:rPr>
        <w:t xml:space="preserve"> (ufficiali di gara, giudici e direttori di tiro).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EA4488">
        <w:rPr>
          <w:rFonts w:ascii="Arial" w:hAnsi="Arial" w:cs="Arial"/>
          <w:color w:val="FF6600"/>
          <w:sz w:val="24"/>
        </w:rPr>
        <w:t xml:space="preserve">RECLAMI: </w:t>
      </w:r>
      <w:r w:rsidRPr="00EA4488">
        <w:rPr>
          <w:rFonts w:ascii="Arial" w:hAnsi="Arial" w:cs="Arial"/>
          <w:color w:val="0000FF"/>
          <w:sz w:val="24"/>
        </w:rPr>
        <w:t>Solo in forma scritta. La tassa di presentazione del reclamo è pari ad € 21,00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(ventuno/00 euro), rimborsabile solo in caso di accoglimento del reclamo.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043B30">
        <w:rPr>
          <w:rFonts w:ascii="Arial" w:hAnsi="Arial" w:cs="Arial"/>
          <w:color w:val="FF0000"/>
          <w:sz w:val="24"/>
        </w:rPr>
        <w:t xml:space="preserve">NOTE: </w:t>
      </w:r>
      <w:r w:rsidRPr="00EA4488">
        <w:rPr>
          <w:rFonts w:ascii="Arial" w:hAnsi="Arial" w:cs="Arial"/>
          <w:color w:val="0000FF"/>
          <w:sz w:val="24"/>
        </w:rPr>
        <w:t>Le armi dovranno essere efficienti e sicure, dovranno essere trasportate in valigetta o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 xml:space="preserve">in custodia chiusa. </w:t>
      </w:r>
      <w:r w:rsidR="00EA4488" w:rsidRPr="00EA4488">
        <w:rPr>
          <w:rFonts w:ascii="Arial" w:hAnsi="Arial" w:cs="Arial"/>
          <w:color w:val="0000FF"/>
          <w:sz w:val="24"/>
        </w:rPr>
        <w:t>È</w:t>
      </w:r>
      <w:r w:rsidRPr="00EA4488">
        <w:rPr>
          <w:rFonts w:ascii="Arial" w:hAnsi="Arial" w:cs="Arial"/>
          <w:color w:val="0000FF"/>
          <w:sz w:val="24"/>
        </w:rPr>
        <w:t xml:space="preserve"> vietato il porto in fondina. Gli unici responsabili della sicurezza del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munizionamento impiegato per la competizione sono i partecipanti stessi.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La direzione declina ogni responsabilità derivante da incidenti dovuti a munizionamento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insicuro e/o maneggio d’arma non conforme; è vietato utilizzare abbigliamento tipo militare,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paramilitare e/o accessori che possano ledere l’immagine della UITS.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Si ricorda che, come da Regolamento, la direzione di tiro si riserva il diritto di allontanare dal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campo di gara chiunque dimostri lacune nel maneggio delle armi e nelle regole fondamentali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di sicurezza e chiunque impieghi munizionamento non consentito.</w:t>
      </w:r>
    </w:p>
    <w:p w:rsidR="00BC4625" w:rsidRPr="00EA4488" w:rsidRDefault="00BC4625" w:rsidP="0077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</w:rPr>
      </w:pPr>
      <w:r w:rsidRPr="00EA4488">
        <w:rPr>
          <w:rFonts w:ascii="Arial" w:hAnsi="Arial" w:cs="Arial"/>
          <w:color w:val="0000FF"/>
          <w:sz w:val="24"/>
        </w:rPr>
        <w:t>Per quanto non previsto o contemplato nel presente programma di gara valgono le</w:t>
      </w:r>
      <w:r w:rsidR="00776435">
        <w:rPr>
          <w:rFonts w:ascii="Arial" w:hAnsi="Arial" w:cs="Arial"/>
          <w:color w:val="0000FF"/>
          <w:sz w:val="24"/>
        </w:rPr>
        <w:t xml:space="preserve"> </w:t>
      </w:r>
      <w:r w:rsidRPr="00EA4488">
        <w:rPr>
          <w:rFonts w:ascii="Arial" w:hAnsi="Arial" w:cs="Arial"/>
          <w:color w:val="0000FF"/>
          <w:sz w:val="24"/>
        </w:rPr>
        <w:t>norme UITS.</w:t>
      </w:r>
    </w:p>
    <w:p w:rsidR="00BC4625" w:rsidRDefault="00BC4625" w:rsidP="0050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:rsidR="00AA75E5" w:rsidRPr="004C7798" w:rsidRDefault="00AA75E5" w:rsidP="0050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:rsidR="00BC4625" w:rsidRPr="00776435" w:rsidRDefault="008920E4" w:rsidP="00BC46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u w:val="single"/>
        </w:rPr>
      </w:pPr>
      <w:r w:rsidRPr="00776435">
        <w:rPr>
          <w:rFonts w:ascii="Arial" w:hAnsi="Arial" w:cs="Arial"/>
          <w:b/>
          <w:color w:val="000000"/>
          <w:sz w:val="24"/>
          <w:u w:val="single"/>
        </w:rPr>
        <w:t>Il Presidente T.S.N. sez. P</w:t>
      </w:r>
      <w:r w:rsidR="00AE02D2" w:rsidRPr="00776435">
        <w:rPr>
          <w:rFonts w:ascii="Arial" w:hAnsi="Arial" w:cs="Arial"/>
          <w:b/>
          <w:color w:val="000000"/>
          <w:sz w:val="24"/>
          <w:u w:val="single"/>
        </w:rPr>
        <w:t>ESARO</w:t>
      </w:r>
    </w:p>
    <w:p w:rsidR="00D032A6" w:rsidRPr="00776435" w:rsidRDefault="00AE02D2" w:rsidP="00BC46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435">
        <w:rPr>
          <w:rFonts w:ascii="Arial" w:hAnsi="Arial" w:cs="Arial"/>
          <w:i/>
          <w:color w:val="000000"/>
          <w:sz w:val="24"/>
        </w:rPr>
        <w:t>Luca SCARPELLINI</w:t>
      </w:r>
    </w:p>
    <w:sectPr w:rsidR="00D032A6" w:rsidRPr="00776435" w:rsidSect="004A2A9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89A"/>
    <w:multiLevelType w:val="hybridMultilevel"/>
    <w:tmpl w:val="2AB24692"/>
    <w:lvl w:ilvl="0" w:tplc="68CE2A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56E3"/>
    <w:multiLevelType w:val="hybridMultilevel"/>
    <w:tmpl w:val="AE72C73A"/>
    <w:lvl w:ilvl="0" w:tplc="8F46FE98">
      <w:start w:val="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5CE1575"/>
    <w:multiLevelType w:val="hybridMultilevel"/>
    <w:tmpl w:val="CC626510"/>
    <w:lvl w:ilvl="0" w:tplc="8F46FE98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B322B"/>
    <w:multiLevelType w:val="hybridMultilevel"/>
    <w:tmpl w:val="9ECC95FA"/>
    <w:lvl w:ilvl="0" w:tplc="F704001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72BC2"/>
    <w:multiLevelType w:val="hybridMultilevel"/>
    <w:tmpl w:val="EF60CFB6"/>
    <w:lvl w:ilvl="0" w:tplc="8F46FE98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5663B"/>
    <w:multiLevelType w:val="hybridMultilevel"/>
    <w:tmpl w:val="7ACEAFA6"/>
    <w:lvl w:ilvl="0" w:tplc="F704001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E4"/>
    <w:rsid w:val="00022605"/>
    <w:rsid w:val="00040FD3"/>
    <w:rsid w:val="00043B30"/>
    <w:rsid w:val="000750CD"/>
    <w:rsid w:val="00180DC5"/>
    <w:rsid w:val="00185351"/>
    <w:rsid w:val="001B7263"/>
    <w:rsid w:val="002E57D8"/>
    <w:rsid w:val="002F6BD0"/>
    <w:rsid w:val="003037EE"/>
    <w:rsid w:val="00321330"/>
    <w:rsid w:val="00326E8D"/>
    <w:rsid w:val="00385F72"/>
    <w:rsid w:val="00451E7C"/>
    <w:rsid w:val="004A2A96"/>
    <w:rsid w:val="004C252C"/>
    <w:rsid w:val="004C7798"/>
    <w:rsid w:val="00501B26"/>
    <w:rsid w:val="005944A5"/>
    <w:rsid w:val="005F7035"/>
    <w:rsid w:val="00642C1D"/>
    <w:rsid w:val="006B6736"/>
    <w:rsid w:val="00776435"/>
    <w:rsid w:val="007C015F"/>
    <w:rsid w:val="007D6366"/>
    <w:rsid w:val="00831E16"/>
    <w:rsid w:val="00865388"/>
    <w:rsid w:val="00887562"/>
    <w:rsid w:val="008920E4"/>
    <w:rsid w:val="0089547A"/>
    <w:rsid w:val="008D31A7"/>
    <w:rsid w:val="00912204"/>
    <w:rsid w:val="00961323"/>
    <w:rsid w:val="00985F26"/>
    <w:rsid w:val="00AA44E5"/>
    <w:rsid w:val="00AA5633"/>
    <w:rsid w:val="00AA75E5"/>
    <w:rsid w:val="00AB243E"/>
    <w:rsid w:val="00AE02D2"/>
    <w:rsid w:val="00AF1595"/>
    <w:rsid w:val="00B25886"/>
    <w:rsid w:val="00B453CD"/>
    <w:rsid w:val="00B82BD5"/>
    <w:rsid w:val="00BC4625"/>
    <w:rsid w:val="00C01670"/>
    <w:rsid w:val="00C21F9B"/>
    <w:rsid w:val="00C434EF"/>
    <w:rsid w:val="00C72A4B"/>
    <w:rsid w:val="00CE5B29"/>
    <w:rsid w:val="00D032A6"/>
    <w:rsid w:val="00D318E5"/>
    <w:rsid w:val="00D427DC"/>
    <w:rsid w:val="00D64671"/>
    <w:rsid w:val="00DA1FCC"/>
    <w:rsid w:val="00DD53CB"/>
    <w:rsid w:val="00DE2D7C"/>
    <w:rsid w:val="00E72D5B"/>
    <w:rsid w:val="00E72D7D"/>
    <w:rsid w:val="00EA4488"/>
    <w:rsid w:val="00F14AAE"/>
    <w:rsid w:val="00F51CBA"/>
    <w:rsid w:val="00F622D5"/>
    <w:rsid w:val="00F8151D"/>
    <w:rsid w:val="00FC5A07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color w:val="002060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20E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E57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453CD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C21F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B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color w:val="002060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20E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E57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453CD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C21F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1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7543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E0E0E0"/>
                            <w:left w:val="none" w:sz="0" w:space="0" w:color="auto"/>
                            <w:bottom w:val="single" w:sz="6" w:space="4" w:color="E0E0E0"/>
                            <w:right w:val="none" w:sz="0" w:space="0" w:color="auto"/>
                          </w:divBdr>
                          <w:divsChild>
                            <w:div w:id="1212426741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781998904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24024305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6164752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53777898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401515982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732189255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899855241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400637491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91830765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893883275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165436667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62606601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34363187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469710522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473214954">
                              <w:marLeft w:val="0"/>
                              <w:marRight w:val="69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0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0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2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8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81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9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63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1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6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Luca Scarpellini</cp:lastModifiedBy>
  <cp:revision>2</cp:revision>
  <cp:lastPrinted>2017-05-06T06:55:00Z</cp:lastPrinted>
  <dcterms:created xsi:type="dcterms:W3CDTF">2017-05-06T19:50:00Z</dcterms:created>
  <dcterms:modified xsi:type="dcterms:W3CDTF">2017-05-06T19:50:00Z</dcterms:modified>
</cp:coreProperties>
</file>